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EE" w:rsidRDefault="00AD2994">
      <w:pPr>
        <w:spacing w:after="430" w:line="259" w:lineRule="auto"/>
        <w:ind w:left="0" w:firstLine="0"/>
        <w:jc w:val="right"/>
      </w:pPr>
      <w:r>
        <w:t>100.4</w:t>
      </w:r>
      <w:bookmarkStart w:id="0" w:name="_GoBack"/>
      <w:bookmarkEnd w:id="0"/>
    </w:p>
    <w:p w:rsidR="00E751EE" w:rsidRDefault="00AD2994">
      <w:pPr>
        <w:pStyle w:val="Heading1"/>
      </w:pPr>
      <w:r>
        <w:t xml:space="preserve">Harassment Investigation Guide </w:t>
      </w:r>
    </w:p>
    <w:p w:rsidR="00E751EE" w:rsidRDefault="00AD299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E751EE" w:rsidRDefault="00AD2994">
      <w:pPr>
        <w:spacing w:after="0" w:line="259" w:lineRule="auto"/>
        <w:ind w:left="0" w:firstLine="0"/>
      </w:pPr>
      <w:r>
        <w:t xml:space="preserve"> </w:t>
      </w:r>
    </w:p>
    <w:p w:rsidR="00E751EE" w:rsidRDefault="00AD2994">
      <w:pPr>
        <w:spacing w:after="0" w:line="259" w:lineRule="auto"/>
        <w:ind w:left="-5"/>
      </w:pPr>
      <w:r>
        <w:rPr>
          <w:b/>
          <w:i/>
        </w:rPr>
        <w:t xml:space="preserve">Getting the employee to describe the claim: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Listen to the charge.  Don’t make comments like, “You’re overreacting.” </w:t>
      </w:r>
      <w:r>
        <w:rPr>
          <w:rFonts w:ascii="Wingdings" w:eastAsia="Wingdings" w:hAnsi="Wingdings" w:cs="Wingdings"/>
          <w:sz w:val="16"/>
        </w:rPr>
        <w:t>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Acknowledge that bringing a harassment complaint is a difficult thing to do.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Maintain a professional attitude.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Gather the facts; don’t be judgmental.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Ask who, what, when, where, why and how.  Find out if the employee is afraid of retaliation.  How does the employee want the problem resolved? </w:t>
      </w:r>
    </w:p>
    <w:p w:rsidR="00E751EE" w:rsidRDefault="00AD2994">
      <w:pPr>
        <w:spacing w:after="0" w:line="259" w:lineRule="auto"/>
        <w:ind w:left="0" w:firstLine="0"/>
      </w:pPr>
      <w:r>
        <w:t xml:space="preserve"> </w:t>
      </w:r>
    </w:p>
    <w:p w:rsidR="00E751EE" w:rsidRDefault="00AD2994">
      <w:pPr>
        <w:spacing w:after="0" w:line="259" w:lineRule="auto"/>
        <w:ind w:left="-5"/>
      </w:pPr>
      <w:r>
        <w:rPr>
          <w:b/>
          <w:i/>
        </w:rPr>
        <w:t>Conducting the investigation of the</w:t>
      </w:r>
      <w:r>
        <w:rPr>
          <w:b/>
          <w:i/>
        </w:rPr>
        <w:t xml:space="preserve"> claim – general rules to follow: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Investigate immediately.  Delaying or extending an investigation can make witness testimony increasingly unreliable.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Remember that the manner in which the investigation is handled can itself furnish grounds for a hostile</w:t>
      </w:r>
      <w:r>
        <w:t xml:space="preserve"> environment claim, so carefully document every step.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Treat all claims seriously --- even those that seem frivolous --- until you have reason to do otherwise.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Keep the investigation confidential.  Emphasize to those involved that your discussions are not</w:t>
      </w:r>
      <w:r>
        <w:t xml:space="preserve"> to be shared with unconcerned parties.  Warn of possible disciplinary action, if necessary.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Limit the number of persons who have access to the information.  Communicate strictly on a “need to know” basis.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Ask questions so that information is not unneces</w:t>
      </w:r>
      <w:r>
        <w:t>sarily disclosed.  For example, instead of asking, “Did you see Paul touch Joan?” ask, “Have you seen anyone touch Joan at work in a way that made her uncomfortable?”  Remember --- the purpose of the investigation is to gather facts, not disseminate allega</w:t>
      </w:r>
      <w:r>
        <w:t xml:space="preserve">tions.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If there is more than one allegation, treat each separately.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To avoid defamation liability, never broadcast the facts of a given situation or the results as an example to others or as a training tool. </w:t>
      </w:r>
    </w:p>
    <w:p w:rsidR="00E751EE" w:rsidRDefault="00AD2994">
      <w:pPr>
        <w:spacing w:after="0" w:line="259" w:lineRule="auto"/>
        <w:ind w:left="0" w:firstLine="0"/>
      </w:pPr>
      <w:r>
        <w:t xml:space="preserve"> </w:t>
      </w:r>
    </w:p>
    <w:p w:rsidR="00E751EE" w:rsidRDefault="00AD2994">
      <w:pPr>
        <w:spacing w:after="0" w:line="259" w:lineRule="auto"/>
        <w:ind w:left="-5"/>
      </w:pPr>
      <w:r>
        <w:rPr>
          <w:b/>
          <w:i/>
        </w:rPr>
        <w:t>Interviewing the complainant (Can be done w</w:t>
      </w:r>
      <w:r>
        <w:rPr>
          <w:b/>
          <w:i/>
        </w:rPr>
        <w:t xml:space="preserve">hen employee first reports charge):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Get specific details.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Find out whether there was a pattern of previous episodes or similar behavior toward another employee.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Get the specific context in which the conduct occurred.  Where?  What time?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Determine the effect of the conduct on the complainant.  Was it economic, non-economic and/or psychological?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Determine the time relationship between the occurrence of the conduct, its effect on the complainant, and the time when the complainant made the r</w:t>
      </w:r>
      <w:r>
        <w:t xml:space="preserve">eport.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Prepare a detailed chronology.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Analyze whether there might have been certain events that triggered the complaint, i.e., promotion, pay or transfer denial.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Determine whether there were any possible motives on the part of the complainant.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Find out</w:t>
      </w:r>
      <w:r>
        <w:t xml:space="preserve"> that the complainant wants.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Explain to the complainant that the charges are serious, that you will conduct a thorough investigation before reaching any conclusion, and that he or she will not be retaliated against for making the complaint.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Don’t make an</w:t>
      </w:r>
      <w:r>
        <w:t xml:space="preserve">y statements about the accused employee’s character, job performance, or family life. </w:t>
      </w:r>
    </w:p>
    <w:p w:rsidR="00E751EE" w:rsidRDefault="00AD2994">
      <w:pPr>
        <w:spacing w:after="0" w:line="259" w:lineRule="auto"/>
        <w:ind w:left="0" w:firstLine="0"/>
      </w:pPr>
      <w:r>
        <w:t xml:space="preserve"> </w:t>
      </w:r>
    </w:p>
    <w:p w:rsidR="00E751EE" w:rsidRDefault="00AD2994">
      <w:pPr>
        <w:spacing w:after="0" w:line="259" w:lineRule="auto"/>
        <w:ind w:left="-5"/>
      </w:pPr>
      <w:r>
        <w:rPr>
          <w:b/>
          <w:i/>
        </w:rPr>
        <w:t>Interviewing the accused:</w:t>
      </w:r>
      <w:r>
        <w:t xml:space="preserve">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Obtain a statement from the accused.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Identify the relationship of the accused to the complainant.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Was there any prior consensual relations</w:t>
      </w:r>
      <w:r>
        <w:t xml:space="preserve">hip between the parties?  How long have they known each other?  Is there a history of group or individual socializing?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lastRenderedPageBreak/>
        <w:t>If the accused individual is a supervisor, indicate the individual’s job title, obtain a copy of the individual’s job description, and d</w:t>
      </w:r>
      <w:r>
        <w:t xml:space="preserve">etermine the individual’s specific duties at the time of the alleged harassment.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Determine whether the accused directed, or had responsibility for the work of other employees or the complainant, had authority to recommend employment decisions affecting ot</w:t>
      </w:r>
      <w:r>
        <w:t xml:space="preserve">hers or was responsible for the maintenance or administration of the records of others.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You can expect the accused to deny the charges.  Observe the reaction.  Note whether there is surprise, anger, or disbelief.  Describe the details of the allegation an</w:t>
      </w:r>
      <w:r>
        <w:t xml:space="preserve">d note the areas of disagreement between the </w:t>
      </w:r>
      <w:proofErr w:type="gramStart"/>
      <w:r>
        <w:t>testimony</w:t>
      </w:r>
      <w:proofErr w:type="gramEnd"/>
      <w:r>
        <w:t xml:space="preserve"> of both parties.  If the accused denies the allegations, probe further to determine with the accused the background, reasons, and motivation that could possibly trigger the complaint. </w:t>
      </w:r>
    </w:p>
    <w:p w:rsidR="00E751EE" w:rsidRDefault="00AD2994">
      <w:pPr>
        <w:spacing w:after="0" w:line="259" w:lineRule="auto"/>
        <w:ind w:left="0" w:firstLine="0"/>
      </w:pPr>
      <w:r>
        <w:t xml:space="preserve"> </w:t>
      </w:r>
    </w:p>
    <w:p w:rsidR="00E751EE" w:rsidRDefault="00AD2994">
      <w:pPr>
        <w:spacing w:after="0" w:line="259" w:lineRule="auto"/>
        <w:ind w:left="-5"/>
      </w:pPr>
      <w:r>
        <w:rPr>
          <w:b/>
          <w:i/>
        </w:rPr>
        <w:t>Interviewing witnesses:</w:t>
      </w:r>
      <w:r>
        <w:t xml:space="preserve">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Obtain statements from any witnesses who support or deny any of the complainant’s allegations.   </w:t>
      </w:r>
    </w:p>
    <w:p w:rsidR="00E751EE" w:rsidRDefault="00AD2994">
      <w:pPr>
        <w:ind w:left="370" w:right="182"/>
      </w:pPr>
      <w:r>
        <w:t xml:space="preserve">Be aware that witnesses are often reluctant to come forward out of fear of reprisal.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Assure all witnesses that their cooperation is </w:t>
      </w:r>
      <w:r>
        <w:t xml:space="preserve">important, that their testimony is confidential and that they will not be retaliated against for testifying. </w:t>
      </w:r>
    </w:p>
    <w:p w:rsidR="00E751EE" w:rsidRDefault="00AD2994">
      <w:pPr>
        <w:spacing w:after="0" w:line="259" w:lineRule="auto"/>
        <w:ind w:left="0" w:firstLine="0"/>
      </w:pPr>
      <w:r>
        <w:t xml:space="preserve"> </w:t>
      </w:r>
    </w:p>
    <w:p w:rsidR="00E751EE" w:rsidRDefault="00AD2994">
      <w:pPr>
        <w:spacing w:after="0" w:line="259" w:lineRule="auto"/>
        <w:ind w:left="-5"/>
      </w:pPr>
      <w:r>
        <w:rPr>
          <w:b/>
          <w:i/>
        </w:rPr>
        <w:t>Resolving the complaint:</w:t>
      </w:r>
      <w:r>
        <w:t xml:space="preserve">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Apologize for the incident occurring, </w:t>
      </w:r>
      <w:r>
        <w:rPr>
          <w:i/>
        </w:rPr>
        <w:t>if that is appropriate</w:t>
      </w:r>
      <w:r>
        <w:t xml:space="preserve">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When attempting to remedy the conduct, avoid requiring the claimant to work less desirable hours in a less desirable location.  If you offer to transfer the complainant, try to get the complainant’s consent and make sure the transfer position is substantia</w:t>
      </w:r>
      <w:r>
        <w:t xml:space="preserve">lly similar to the complainant’s prior position.  This helps ensure that the complainant is not being illegally punished for reporting discrimination or harassment.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Consider the severity, frequency and pervasiveness of the conduct when imposing discipline</w:t>
      </w:r>
      <w:r>
        <w:t xml:space="preserve"> on the harasser.  There are several disciplinary options available, including: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Oral and written warning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Reprimand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Suspension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Probation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Transfer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Demotion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Discharge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When imposing discipline on the accused, any forms of discipline short of discharge </w:t>
      </w:r>
      <w:r>
        <w:t xml:space="preserve">should be accompanied by a warning that similar misconduct in the future may result in immediate discharge.  If no discipline is imposed, document the reasons why.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>Provide remedial counseling and training on sexual harassment, if appropriate.  Also take t</w:t>
      </w:r>
      <w:r>
        <w:t xml:space="preserve">he opportunity to re-communicate your policy.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Carefully and fully document the investigation, the discipline imposed, and any remedial steps taken. </w:t>
      </w:r>
    </w:p>
    <w:p w:rsidR="00E751EE" w:rsidRDefault="00AD2994">
      <w:pPr>
        <w:numPr>
          <w:ilvl w:val="0"/>
          <w:numId w:val="1"/>
        </w:numPr>
        <w:ind w:right="182" w:hanging="360"/>
      </w:pPr>
      <w:r>
        <w:t xml:space="preserve">Conduct follow-up interviews with the parties to inform them of the actions/steps taken. </w:t>
      </w:r>
    </w:p>
    <w:p w:rsidR="00E751EE" w:rsidRDefault="00AD2994">
      <w:pPr>
        <w:spacing w:after="0" w:line="259" w:lineRule="auto"/>
        <w:ind w:left="0" w:firstLine="0"/>
      </w:pPr>
      <w:r>
        <w:t xml:space="preserve"> </w:t>
      </w:r>
    </w:p>
    <w:p w:rsidR="00E751EE" w:rsidRDefault="00AD2994">
      <w:pPr>
        <w:spacing w:after="3770" w:line="259" w:lineRule="auto"/>
        <w:ind w:left="0" w:firstLine="0"/>
      </w:pPr>
      <w:r>
        <w:t xml:space="preserve"> </w:t>
      </w:r>
    </w:p>
    <w:p w:rsidR="00E751EE" w:rsidRDefault="00AD2994">
      <w:pPr>
        <w:tabs>
          <w:tab w:val="center" w:pos="4320"/>
        </w:tabs>
        <w:ind w:left="-15" w:firstLine="0"/>
      </w:pPr>
      <w:r>
        <w:t xml:space="preserve"> </w:t>
      </w:r>
      <w:r>
        <w:tab/>
        <w:t>2</w:t>
      </w:r>
    </w:p>
    <w:sectPr w:rsidR="00E751EE">
      <w:pgSz w:w="12240" w:h="15840"/>
      <w:pgMar w:top="843" w:right="1583" w:bottom="72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592"/>
    <w:multiLevelType w:val="hybridMultilevel"/>
    <w:tmpl w:val="569AA90A"/>
    <w:lvl w:ilvl="0" w:tplc="805A8EC0">
      <w:start w:val="1"/>
      <w:numFmt w:val="bullet"/>
      <w:lvlText w:val="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C0347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4CE7A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2667F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82EFF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9A191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5487D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18DA8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1E876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EE"/>
    <w:rsid w:val="00AD2994"/>
    <w:rsid w:val="00E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B6CB7-9924-4F0E-97C7-0EEEF92B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1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Harassment Investigation Guide</vt:lpstr>
    </vt:vector>
  </TitlesOfParts>
  <Company>Hewlett-Packard Company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Harassment Investigation Guide</dc:title>
  <dc:subject/>
  <dc:creator>ABE</dc:creator>
  <cp:keywords/>
  <cp:lastModifiedBy>Eric Schoenian</cp:lastModifiedBy>
  <cp:revision>2</cp:revision>
  <dcterms:created xsi:type="dcterms:W3CDTF">2015-03-11T13:00:00Z</dcterms:created>
  <dcterms:modified xsi:type="dcterms:W3CDTF">2015-03-11T13:00:00Z</dcterms:modified>
</cp:coreProperties>
</file>